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0" w:before="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ALLIANCE FRANÇAISE OF HAWAI‘I</w:t>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rtl w:val="0"/>
        </w:rPr>
        <w:t xml:space="preserve">2024 </w:t>
      </w:r>
      <w:r w:rsidDel="00000000" w:rsidR="00000000" w:rsidRPr="00000000">
        <w:rPr>
          <w:rFonts w:ascii="Times New Roman" w:cs="Times New Roman" w:eastAsia="Times New Roman" w:hAnsi="Times New Roman"/>
          <w:b w:val="1"/>
          <w:sz w:val="36"/>
          <w:szCs w:val="36"/>
          <w:rtl w:val="0"/>
        </w:rPr>
        <w:t xml:space="preserve">SCHOLARSHIP GRANTS FOR</w:t>
      </w:r>
    </w:p>
    <w:p w:rsidR="00000000" w:rsidDel="00000000" w:rsidP="00000000" w:rsidRDefault="00000000" w:rsidRPr="00000000" w14:paraId="00000003">
      <w:pPr>
        <w:pageBreakBefore w:val="0"/>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HIGH SCHOOL STUDENTS (GRADES 10–12)</w:t>
      </w:r>
    </w:p>
    <w:p w:rsidR="00000000" w:rsidDel="00000000" w:rsidP="00000000" w:rsidRDefault="00000000" w:rsidRPr="00000000" w14:paraId="00000004">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pageBreakBefore w:val="0"/>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Eligibility:</w:t>
      </w:r>
    </w:p>
    <w:p w:rsidR="00000000" w:rsidDel="00000000" w:rsidP="00000000" w:rsidRDefault="00000000" w:rsidRPr="00000000" w14:paraId="00000006">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Alliance Française of Hawai‘i invites applications from high school students (grades 10–12) for a scholarship travel grant to help defray costs for a school or personal trip to France or a French speaking country and/or for an extracurricular course in French language or culture from an accredited institution. Students must be currently enrolled in a French language course. Eligible students will have demonstrated outstanding academic achievement. The Scholarship Committee of the Alliance Française of Hawai‘i will select recipients. Scholarship grant recipients will be expected to present a brief report including photos detailing how the funds were used and recipients may also be asked to attend one of the organization’s functions to share with members how their funded studies help to promote the mission of the Alliance Française of Hawai‘i. </w:t>
      </w:r>
      <w:r w:rsidDel="00000000" w:rsidR="00000000" w:rsidRPr="00000000">
        <w:rPr>
          <w:rFonts w:ascii="Times New Roman" w:cs="Times New Roman" w:eastAsia="Times New Roman" w:hAnsi="Times New Roman"/>
          <w:rtl w:val="0"/>
        </w:rPr>
        <w:t xml:space="preserve">Previous grant awards have ranged from $300-800.</w:t>
      </w:r>
      <w:r w:rsidDel="00000000" w:rsidR="00000000" w:rsidRPr="00000000">
        <w:rPr>
          <w:rtl w:val="0"/>
        </w:rPr>
      </w:r>
    </w:p>
    <w:p w:rsidR="00000000" w:rsidDel="00000000" w:rsidP="00000000" w:rsidRDefault="00000000" w:rsidRPr="00000000" w14:paraId="00000007">
      <w:pPr>
        <w:pageBreakBefore w:val="0"/>
        <w:spacing w:after="60" w:before="6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Deadline:</w:t>
      </w:r>
    </w:p>
    <w:p w:rsidR="00000000" w:rsidDel="00000000" w:rsidP="00000000" w:rsidRDefault="00000000" w:rsidRPr="00000000" w14:paraId="00000008">
      <w:pPr>
        <w:pageBreakBefore w:val="0"/>
        <w:spacing w:after="60" w:before="6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deadline for applications and all supporting documentation (see checklist on the application) is </w:t>
      </w:r>
      <w:r w:rsidDel="00000000" w:rsidR="00000000" w:rsidRPr="00000000">
        <w:rPr>
          <w:rFonts w:ascii="Times New Roman" w:cs="Times New Roman" w:eastAsia="Times New Roman" w:hAnsi="Times New Roman"/>
          <w:b w:val="1"/>
          <w:color w:val="ff0000"/>
          <w:rtl w:val="0"/>
        </w:rPr>
        <w:t xml:space="preserve">March 15, 2024</w:t>
      </w:r>
      <w:r w:rsidDel="00000000" w:rsidR="00000000" w:rsidRPr="00000000">
        <w:rPr>
          <w:rFonts w:ascii="Times New Roman" w:cs="Times New Roman" w:eastAsia="Times New Roman" w:hAnsi="Times New Roman"/>
          <w:rtl w:val="0"/>
        </w:rPr>
        <w:t xml:space="preserve">. Applications including all supporting required documentation received after that date will not be considered. </w:t>
      </w:r>
      <w:r w:rsidDel="00000000" w:rsidR="00000000" w:rsidRPr="00000000">
        <w:rPr>
          <w:rFonts w:ascii="Times New Roman" w:cs="Times New Roman" w:eastAsia="Times New Roman" w:hAnsi="Times New Roman"/>
          <w:rtl w:val="0"/>
        </w:rPr>
        <w:t xml:space="preserve">The funding amount and number of scholarships will be determined by the Scholarship Committee of the Alliance Française of Hawai‘i after reviewing all applications.</w:t>
      </w:r>
    </w:p>
    <w:p w:rsidR="00000000" w:rsidDel="00000000" w:rsidP="00000000" w:rsidRDefault="00000000" w:rsidRPr="00000000" w14:paraId="00000009">
      <w:pPr>
        <w:pageBreakBefore w:val="0"/>
        <w:spacing w:after="60" w:before="60" w:line="360" w:lineRule="auto"/>
        <w:rPr>
          <w:rFonts w:ascii="Times New Roman" w:cs="Times New Roman" w:eastAsia="Times New Roman" w:hAnsi="Times New Roman"/>
          <w:b w:val="1"/>
          <w:color w:val="1155cc"/>
          <w:highlight w:val="yellow"/>
          <w:u w:val="single"/>
        </w:rPr>
      </w:pPr>
      <w:r w:rsidDel="00000000" w:rsidR="00000000" w:rsidRPr="00000000">
        <w:rPr>
          <w:rFonts w:ascii="Times New Roman" w:cs="Times New Roman" w:eastAsia="Times New Roman" w:hAnsi="Times New Roman"/>
          <w:rtl w:val="0"/>
        </w:rPr>
        <w:t xml:space="preserve">To download the </w:t>
      </w:r>
      <w:r w:rsidDel="00000000" w:rsidR="00000000" w:rsidRPr="00000000">
        <w:rPr>
          <w:rFonts w:ascii="Times New Roman" w:cs="Times New Roman" w:eastAsia="Times New Roman" w:hAnsi="Times New Roman"/>
          <w:b w:val="1"/>
          <w:rtl w:val="0"/>
        </w:rPr>
        <w:t xml:space="preserve">Scholarship Grant Application Form</w:t>
      </w:r>
      <w:r w:rsidDel="00000000" w:rsidR="00000000" w:rsidRPr="00000000">
        <w:rPr>
          <w:rFonts w:ascii="Times New Roman" w:cs="Times New Roman" w:eastAsia="Times New Roman" w:hAnsi="Times New Roman"/>
          <w:rtl w:val="0"/>
        </w:rPr>
        <w:t xml:space="preserve"> go to:</w:t>
      </w:r>
      <w:hyperlink r:id="rId6">
        <w:r w:rsidDel="00000000" w:rsidR="00000000" w:rsidRPr="00000000">
          <w:rPr>
            <w:rFonts w:ascii="Times New Roman" w:cs="Times New Roman" w:eastAsia="Times New Roman" w:hAnsi="Times New Roman"/>
            <w:color w:val="1155cc"/>
            <w:u w:val="single"/>
            <w:rtl w:val="0"/>
          </w:rPr>
          <w:t xml:space="preserve"> https://afhawaii.org/scholarship</w:t>
        </w:r>
      </w:hyperlink>
      <w:r w:rsidDel="00000000" w:rsidR="00000000" w:rsidRPr="00000000">
        <w:fldChar w:fldCharType="begin"/>
        <w:instrText xml:space="preserve"> HYPERLINK "http://www.afhawaii.org/scholarship.htm" </w:instrText>
        <w:fldChar w:fldCharType="separate"/>
      </w:r>
      <w:r w:rsidDel="00000000" w:rsidR="00000000" w:rsidRPr="00000000">
        <w:rPr>
          <w:rtl w:val="0"/>
        </w:rPr>
      </w:r>
    </w:p>
    <w:p w:rsidR="00000000" w:rsidDel="00000000" w:rsidP="00000000" w:rsidRDefault="00000000" w:rsidRPr="00000000" w14:paraId="0000000A">
      <w:pPr>
        <w:pageBreakBefore w:val="0"/>
        <w:spacing w:after="60" w:before="60" w:line="360" w:lineRule="auto"/>
        <w:rPr>
          <w:rFonts w:ascii="Times New Roman" w:cs="Times New Roman" w:eastAsia="Times New Roman" w:hAnsi="Times New Roman"/>
          <w:b w:val="1"/>
        </w:rPr>
      </w:pPr>
      <w:r w:rsidDel="00000000" w:rsidR="00000000" w:rsidRPr="00000000">
        <w:fldChar w:fldCharType="end"/>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pageBreakBefore w:val="0"/>
        <w:spacing w:after="60" w:before="6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Questions?</w:t>
      </w:r>
    </w:p>
    <w:p w:rsidR="00000000" w:rsidDel="00000000" w:rsidP="00000000" w:rsidRDefault="00000000" w:rsidRPr="00000000" w14:paraId="0000000C">
      <w:pPr>
        <w:pageBreakBefore w:val="0"/>
        <w:spacing w:after="60" w:before="60" w:line="36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Please contact the </w:t>
      </w:r>
      <w:r w:rsidDel="00000000" w:rsidR="00000000" w:rsidRPr="00000000">
        <w:rPr>
          <w:rFonts w:ascii="Times New Roman" w:cs="Times New Roman" w:eastAsia="Times New Roman" w:hAnsi="Times New Roman"/>
          <w:b w:val="1"/>
          <w:rtl w:val="0"/>
        </w:rPr>
        <w:t xml:space="preserve">Scholarship Committee</w:t>
      </w:r>
      <w:r w:rsidDel="00000000" w:rsidR="00000000" w:rsidRPr="00000000">
        <w:rPr>
          <w:rFonts w:ascii="Times New Roman" w:cs="Times New Roman" w:eastAsia="Times New Roman" w:hAnsi="Times New Roman"/>
          <w:rtl w:val="0"/>
        </w:rPr>
        <w:t xml:space="preserve"> at: </w:t>
      </w:r>
      <w:r w:rsidDel="00000000" w:rsidR="00000000" w:rsidRPr="00000000">
        <w:rPr>
          <w:rFonts w:ascii="Times New Roman" w:cs="Times New Roman" w:eastAsia="Times New Roman" w:hAnsi="Times New Roman"/>
          <w:b w:val="1"/>
          <w:highlight w:val="yellow"/>
          <w:rtl w:val="0"/>
        </w:rPr>
        <w:t xml:space="preserve">afhbourse@gmail.com</w:t>
      </w: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0D">
      <w:pPr>
        <w:pageBreakBefore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fhawaii.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